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72594A" w:rsidRPr="0072594A" w:rsidTr="00B1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  <w:color w:val="FF0000"/>
              </w:rPr>
            </w:pPr>
            <w:r w:rsidRPr="0072594A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594A" w:rsidRPr="0072594A" w:rsidRDefault="0072594A" w:rsidP="0072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72594A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594A" w:rsidRPr="0072594A" w:rsidRDefault="0072594A" w:rsidP="0072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72594A"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</w:tr>
      <w:tr w:rsidR="0072594A" w:rsidRPr="0072594A" w:rsidTr="00B175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Naziv nastavne jedinice:  </w:t>
            </w:r>
            <w:r w:rsidRPr="0072594A">
              <w:rPr>
                <w:rFonts w:ascii="Candara" w:eastAsia="Times New Roman" w:hAnsi="Candara" w:cs="Arial"/>
                <w:color w:val="FF5050"/>
              </w:rPr>
              <w:t>P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okazne</w:t>
            </w:r>
            <w:r w:rsidRPr="0072594A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 xml:space="preserve"> zamjenice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Područje: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  <w:b/>
              </w:rPr>
            </w:pPr>
            <w:r w:rsidRPr="0072594A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Nastavni oblici: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frontalni, individualni rad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>, rad u paru</w:t>
            </w:r>
          </w:p>
        </w:tc>
      </w:tr>
      <w:tr w:rsidR="0072594A" w:rsidRPr="0072594A" w:rsidTr="00B175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284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72594A">
              <w:rPr>
                <w:rFonts w:ascii="Candara" w:hAnsi="Candara" w:cs="Arial"/>
                <w:b w:val="0"/>
                <w:bCs w:val="0"/>
                <w:color w:val="000000"/>
              </w:rPr>
              <w:t xml:space="preserve">OŠ HJ A.6.5. Učenik oblikuje tekst i primjenjuje jezična znanja o promjenjivim vrstama riječi na oglednim i čestim primjerima. </w:t>
            </w:r>
          </w:p>
          <w:p w:rsidR="0072594A" w:rsidRPr="0072594A" w:rsidRDefault="0072594A" w:rsidP="0072594A">
            <w:pPr>
              <w:numPr>
                <w:ilvl w:val="0"/>
                <w:numId w:val="2"/>
              </w:numPr>
              <w:ind w:left="306" w:hanging="284"/>
              <w:contextualSpacing/>
              <w:jc w:val="both"/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OŠ HJ A.6.5. 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Uočava padeže kao različite oblike iste riječi na čestim i oglednim primjerima. </w:t>
            </w:r>
          </w:p>
          <w:p w:rsidR="0072594A" w:rsidRPr="0072594A" w:rsidRDefault="0072594A" w:rsidP="0072594A">
            <w:pPr>
              <w:numPr>
                <w:ilvl w:val="0"/>
                <w:numId w:val="2"/>
              </w:numPr>
              <w:ind w:left="306" w:hanging="284"/>
              <w:contextualSpacing/>
              <w:jc w:val="both"/>
              <w:rPr>
                <w:rFonts w:ascii="Candara" w:eastAsia="Arial" w:hAnsi="Candara" w:cs="Arial"/>
                <w:color w:val="00000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OŠ HJ A.6.3. Učenik čita tekst, uspoređuje podatke prema važnosti i objašnjava značenje teksta.</w:t>
            </w:r>
            <w:r w:rsidRPr="0072594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72594A" w:rsidRPr="0072594A" w:rsidTr="00B175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teme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2594A" w:rsidRPr="0072594A" w:rsidRDefault="0072594A" w:rsidP="007259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b w:val="0"/>
                <w:bCs w:val="0"/>
                <w:color w:val="000000"/>
              </w:rPr>
            </w:pPr>
            <w:r w:rsidRPr="0072594A">
              <w:rPr>
                <w:rFonts w:ascii="Candara" w:hAnsi="Candara" w:cs="Arial"/>
                <w:b w:val="0"/>
                <w:bCs w:val="0"/>
                <w:color w:val="000000"/>
              </w:rPr>
              <w:t xml:space="preserve">Točno upotrebljava </w:t>
            </w:r>
            <w:r w:rsidR="00CB458C" w:rsidRPr="0072594A">
              <w:rPr>
                <w:rFonts w:ascii="Candara" w:hAnsi="Candara" w:cs="Arial"/>
                <w:b w:val="0"/>
                <w:bCs w:val="0"/>
                <w:color w:val="000000"/>
              </w:rPr>
              <w:t>pokazne zamjenice</w:t>
            </w:r>
            <w:r w:rsidR="00CB458C" w:rsidRPr="0072594A">
              <w:rPr>
                <w:rFonts w:ascii="Candara" w:hAnsi="Candara" w:cs="Arial"/>
                <w:b w:val="0"/>
                <w:bCs w:val="0"/>
                <w:color w:val="000000"/>
              </w:rPr>
              <w:t xml:space="preserve"> </w:t>
            </w:r>
            <w:r w:rsidRPr="0072594A">
              <w:rPr>
                <w:rFonts w:ascii="Candara" w:hAnsi="Candara" w:cs="Arial"/>
                <w:b w:val="0"/>
                <w:bCs w:val="0"/>
                <w:color w:val="000000"/>
              </w:rPr>
              <w:t>u govoru i pismu.</w:t>
            </w:r>
          </w:p>
          <w:p w:rsidR="0072594A" w:rsidRPr="0072594A" w:rsidRDefault="0072594A" w:rsidP="007259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b w:val="0"/>
                <w:bCs w:val="0"/>
                <w:color w:val="000000"/>
              </w:rPr>
            </w:pPr>
            <w:r>
              <w:rPr>
                <w:rFonts w:ascii="Candara" w:hAnsi="Candara" w:cs="Arial"/>
                <w:b w:val="0"/>
                <w:bCs w:val="0"/>
                <w:color w:val="000000"/>
              </w:rPr>
              <w:t>Razumije svrhu pokaznih zamjenica u svakodnevnoj komunikaciji.</w:t>
            </w:r>
            <w:r w:rsidR="00CB458C">
              <w:rPr>
                <w:rFonts w:ascii="Candara" w:hAnsi="Candara" w:cs="Arial"/>
                <w:b w:val="0"/>
                <w:bCs w:val="0"/>
                <w:color w:val="000000"/>
              </w:rPr>
              <w:t xml:space="preserve"> </w:t>
            </w:r>
          </w:p>
          <w:p w:rsidR="0072594A" w:rsidRPr="0072594A" w:rsidRDefault="0072594A" w:rsidP="007259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06" w:hanging="306"/>
              <w:rPr>
                <w:rFonts w:ascii="Candara" w:hAnsi="Candara" w:cs="Arial"/>
                <w:color w:val="000000"/>
              </w:rPr>
            </w:pP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Uočava i prepoznaje različite oblike 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>pokaznih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 zamjenica.</w:t>
            </w:r>
            <w:r w:rsidRPr="0072594A">
              <w:rPr>
                <w:rFonts w:ascii="Candara" w:eastAsia="Arial" w:hAnsi="Candara" w:cs="Arial"/>
                <w:color w:val="000000"/>
              </w:rPr>
              <w:t xml:space="preserve"> </w:t>
            </w:r>
          </w:p>
        </w:tc>
      </w:tr>
      <w:tr w:rsidR="0072594A" w:rsidRPr="0072594A" w:rsidTr="00B175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aktivnosti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Učenik će: </w:t>
            </w:r>
          </w:p>
          <w:p w:rsidR="0072594A" w:rsidRPr="0072594A" w:rsidRDefault="0072594A" w:rsidP="0072594A">
            <w:pPr>
              <w:rPr>
                <w:rFonts w:ascii="Candara" w:eastAsia="Calibri" w:hAnsi="Candara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Pr="0072594A">
              <w:rPr>
                <w:rFonts w:ascii="Candara" w:eastAsia="Calibri" w:hAnsi="Candara"/>
                <w:b w:val="0"/>
                <w:bCs w:val="0"/>
              </w:rPr>
              <w:t xml:space="preserve">uočiti da </w:t>
            </w:r>
            <w:r>
              <w:rPr>
                <w:rFonts w:ascii="Candara" w:eastAsia="Calibri" w:hAnsi="Candara"/>
                <w:b w:val="0"/>
                <w:bCs w:val="0"/>
              </w:rPr>
              <w:t>pokaznim</w:t>
            </w:r>
            <w:r w:rsidRPr="0072594A">
              <w:rPr>
                <w:rFonts w:ascii="Candara" w:eastAsia="Calibri" w:hAnsi="Candara"/>
                <w:b w:val="0"/>
                <w:bCs w:val="0"/>
              </w:rPr>
              <w:t xml:space="preserve"> zamjenic</w:t>
            </w:r>
            <w:r>
              <w:rPr>
                <w:rFonts w:ascii="Candara" w:eastAsia="Calibri" w:hAnsi="Candara"/>
                <w:b w:val="0"/>
                <w:bCs w:val="0"/>
              </w:rPr>
              <w:t>ama upućujemo na ono o čemu govorimo</w:t>
            </w:r>
          </w:p>
          <w:p w:rsidR="0072594A" w:rsidRPr="0072594A" w:rsidRDefault="0072594A" w:rsidP="0072594A">
            <w:pPr>
              <w:rPr>
                <w:rFonts w:ascii="Candara" w:eastAsia="Calibri" w:hAnsi="Candara"/>
                <w:b w:val="0"/>
                <w:bCs w:val="0"/>
              </w:rPr>
            </w:pPr>
            <w:r w:rsidRPr="0072594A">
              <w:rPr>
                <w:rFonts w:ascii="Candara" w:eastAsia="Calibri" w:hAnsi="Candara"/>
                <w:b w:val="0"/>
                <w:bCs w:val="0"/>
              </w:rPr>
              <w:t xml:space="preserve">- </w:t>
            </w:r>
            <w:r>
              <w:rPr>
                <w:rFonts w:ascii="Candara" w:eastAsia="Calibri" w:hAnsi="Candara"/>
                <w:b w:val="0"/>
                <w:bCs w:val="0"/>
              </w:rPr>
              <w:t>uočiti da pokazne zamjenice upućuju na govornikovu udaljenost od onoga o čemu se govori</w:t>
            </w:r>
          </w:p>
          <w:p w:rsidR="0072594A" w:rsidRPr="0072594A" w:rsidRDefault="0072594A" w:rsidP="0072594A">
            <w:pPr>
              <w:rPr>
                <w:rFonts w:ascii="Candara" w:eastAsia="Calibri" w:hAnsi="Candara"/>
                <w:b w:val="0"/>
                <w:bCs w:val="0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- povezivati i primjenjivati naučeno o 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pokaznim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zamjenicama u svakodnevnim </w:t>
            </w: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jezičnim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situacijama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r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azlikovati </w:t>
            </w:r>
            <w:r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>pokazne</w:t>
            </w:r>
            <w:r w:rsidR="00CB458C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 i 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>osobne</w:t>
            </w:r>
            <w:r w:rsidR="00CB458C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 xml:space="preserve"> </w:t>
            </w:r>
            <w:r w:rsidRPr="0072594A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>zamjenic</w:t>
            </w:r>
            <w:r w:rsidR="00CB458C">
              <w:rPr>
                <w:rFonts w:ascii="Candara" w:eastAsia="Arial" w:hAnsi="Candara" w:cs="Arial"/>
                <w:b w:val="0"/>
                <w:bCs w:val="0"/>
                <w:color w:val="000000"/>
                <w:lang w:eastAsia="hr-HR"/>
              </w:rPr>
              <w:t>e</w:t>
            </w:r>
          </w:p>
          <w:p w:rsidR="0072594A" w:rsidRPr="0072594A" w:rsidRDefault="0072594A" w:rsidP="0072594A">
            <w:pPr>
              <w:rPr>
                <w:rFonts w:ascii="Candara" w:eastAsia="Calibri" w:hAnsi="Candara" w:cs="Times New Roman"/>
                <w:b w:val="0"/>
                <w:bCs w:val="0"/>
              </w:rPr>
            </w:pPr>
            <w:r w:rsidRPr="0072594A">
              <w:rPr>
                <w:rFonts w:ascii="Candara" w:eastAsia="Calibri" w:hAnsi="Candara" w:cs="Times New Roman"/>
                <w:b w:val="0"/>
                <w:bCs w:val="0"/>
              </w:rPr>
              <w:t xml:space="preserve">-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uočavati</w:t>
            </w:r>
            <w:r w:rsidRPr="0072594A">
              <w:rPr>
                <w:rFonts w:ascii="Candara" w:eastAsia="Calibri" w:hAnsi="Candara" w:cs="Times New Roman"/>
                <w:b w:val="0"/>
                <w:bCs w:val="0"/>
              </w:rPr>
              <w:t xml:space="preserve"> da </w:t>
            </w:r>
            <w:r w:rsidR="00CB458C">
              <w:rPr>
                <w:rFonts w:ascii="Candara" w:eastAsia="Calibri" w:hAnsi="Candara" w:cs="Times New Roman"/>
                <w:b w:val="0"/>
                <w:bCs w:val="0"/>
              </w:rPr>
              <w:t xml:space="preserve">pokazne </w:t>
            </w:r>
            <w:r w:rsidRPr="0072594A">
              <w:rPr>
                <w:rFonts w:ascii="Candara" w:eastAsia="Calibri" w:hAnsi="Candara" w:cs="Times New Roman"/>
                <w:b w:val="0"/>
                <w:bCs w:val="0"/>
              </w:rPr>
              <w:t>zamjenice imaju različite oblike</w:t>
            </w:r>
            <w:r w:rsidR="00CB458C">
              <w:rPr>
                <w:rFonts w:ascii="Candara" w:eastAsia="Calibri" w:hAnsi="Candara" w:cs="Times New Roman"/>
                <w:b w:val="0"/>
                <w:bCs w:val="0"/>
              </w:rPr>
              <w:t xml:space="preserve"> (rod, broj, padež)</w:t>
            </w:r>
            <w:r w:rsidRPr="0072594A">
              <w:rPr>
                <w:rFonts w:ascii="Candara" w:eastAsia="Calibri" w:hAnsi="Candara" w:cs="Times New Roman"/>
                <w:b w:val="0"/>
                <w:bCs w:val="0"/>
              </w:rPr>
              <w:t xml:space="preserve"> </w:t>
            </w:r>
            <w:r>
              <w:rPr>
                <w:rFonts w:ascii="Candara" w:eastAsia="Calibri" w:hAnsi="Candara" w:cs="Times New Roman"/>
                <w:b w:val="0"/>
                <w:bCs w:val="0"/>
              </w:rPr>
              <w:t xml:space="preserve">te da odgovaraju na pitanja </w:t>
            </w:r>
            <w:r w:rsidRPr="0072594A">
              <w:rPr>
                <w:rFonts w:ascii="Candara" w:eastAsia="Calibri" w:hAnsi="Candara" w:cs="Times New Roman"/>
                <w:b w:val="0"/>
                <w:bCs w:val="0"/>
                <w:i/>
                <w:iCs/>
              </w:rPr>
              <w:t>Koji?, Kakav?, Kolik?</w:t>
            </w:r>
          </w:p>
          <w:p w:rsidR="0072594A" w:rsidRPr="0072594A" w:rsidRDefault="0072594A" w:rsidP="0072594A">
            <w:pPr>
              <w:ind w:left="164" w:hanging="164"/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- </w:t>
            </w:r>
            <w:r w:rsidR="00E05CB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zaključiti na konkretnim primjerima da se pokazne zamjenice slažu s imenicom na koju se odnos</w:t>
            </w:r>
            <w:r w:rsidR="00CB458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e</w:t>
            </w:r>
            <w:r w:rsidR="00E05CB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 rodu, broju i padežu.</w:t>
            </w:r>
          </w:p>
        </w:tc>
      </w:tr>
      <w:tr w:rsidR="0072594A" w:rsidRPr="0072594A" w:rsidTr="00B1753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594A" w:rsidRPr="0072594A" w:rsidRDefault="0072594A" w:rsidP="0072594A">
            <w:pPr>
              <w:jc w:val="center"/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Tijek sata (artikulacija</w:t>
            </w:r>
            <w:r w:rsidRPr="0072594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Uvodni dio:</w:t>
            </w:r>
          </w:p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72594A" w:rsidRPr="0072594A" w:rsidRDefault="00953E96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4</w:t>
            </w:r>
            <w:r w:rsidR="0072594A"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 min</w:t>
            </w:r>
          </w:p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Glavni dio:    </w:t>
            </w:r>
          </w:p>
          <w:p w:rsidR="0072594A" w:rsidRPr="0072594A" w:rsidRDefault="0072594A" w:rsidP="0072594A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30 min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Nastavna jedinica</w:t>
            </w:r>
            <w:r w:rsidRPr="0072594A">
              <w:rPr>
                <w:rFonts w:ascii="Candara" w:eastAsia="Times New Roman" w:hAnsi="Candara" w:cs="Arial"/>
                <w:i/>
              </w:rPr>
              <w:t xml:space="preserve"> </w:t>
            </w:r>
            <w:r w:rsidR="00C426F0">
              <w:rPr>
                <w:rFonts w:ascii="Candara" w:eastAsia="Times New Roman" w:hAnsi="Candara" w:cs="Arial"/>
                <w:i/>
              </w:rPr>
              <w:t>Pokazne</w:t>
            </w:r>
            <w:r w:rsidRPr="0072594A">
              <w:rPr>
                <w:rFonts w:ascii="Candara" w:eastAsia="Times New Roman" w:hAnsi="Candara" w:cs="Arial"/>
                <w:i/>
              </w:rPr>
              <w:t xml:space="preserve"> zamjenice </w:t>
            </w:r>
            <w:r w:rsidRPr="0072594A">
              <w:rPr>
                <w:rFonts w:ascii="Candara" w:eastAsia="Times New Roman" w:hAnsi="Candara" w:cs="Arial"/>
              </w:rPr>
              <w:t xml:space="preserve">integrirana je s književnim tekstom </w:t>
            </w:r>
            <w:r w:rsidR="00C426F0">
              <w:rPr>
                <w:rFonts w:ascii="Candara" w:eastAsia="Times New Roman" w:hAnsi="Candara" w:cs="Arial"/>
                <w:i/>
              </w:rPr>
              <w:t>Kao Tom Sawyer i Huckleberry Finn</w:t>
            </w:r>
            <w:r w:rsidRPr="0072594A">
              <w:rPr>
                <w:rFonts w:ascii="Candara" w:eastAsia="Times New Roman" w:hAnsi="Candara" w:cs="Arial"/>
              </w:rPr>
              <w:t xml:space="preserve">. </w:t>
            </w:r>
          </w:p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U motivacijskome dijelu sata upućujemo učenike na fotografiju i pitanja u rubrici </w:t>
            </w:r>
            <w:r w:rsidRPr="0072594A">
              <w:rPr>
                <w:rFonts w:ascii="Candara" w:eastAsia="Times New Roman" w:hAnsi="Candara" w:cs="Arial"/>
                <w:i/>
                <w:iCs/>
              </w:rPr>
              <w:t>Pripremi se</w:t>
            </w:r>
            <w:r w:rsidRPr="0072594A">
              <w:rPr>
                <w:rFonts w:ascii="Candara" w:eastAsia="Times New Roman" w:hAnsi="Candara" w:cs="Arial"/>
              </w:rPr>
              <w:t>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i/>
              </w:rPr>
            </w:pPr>
            <w:r w:rsidRPr="0072594A">
              <w:rPr>
                <w:rFonts w:ascii="Candara" w:eastAsia="Times New Roman" w:hAnsi="Candara" w:cs="Arial"/>
              </w:rPr>
              <w:t xml:space="preserve">Najavljujemo nastavnu jedinicu </w:t>
            </w:r>
            <w:r w:rsidR="00C426F0">
              <w:rPr>
                <w:rFonts w:ascii="Candara" w:eastAsia="Times New Roman" w:hAnsi="Candara" w:cs="Arial"/>
                <w:i/>
              </w:rPr>
              <w:t>Pokazne</w:t>
            </w:r>
            <w:r w:rsidRPr="0072594A">
              <w:rPr>
                <w:rFonts w:ascii="Candara" w:eastAsia="Times New Roman" w:hAnsi="Candara" w:cs="Arial"/>
                <w:i/>
              </w:rPr>
              <w:t xml:space="preserve"> zamjenice.</w:t>
            </w:r>
          </w:p>
          <w:p w:rsidR="00393F50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72594A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učenici promatraju istaknute riječi u rečenicama</w:t>
            </w:r>
            <w:r w:rsidR="00C426F0">
              <w:rPr>
                <w:rFonts w:ascii="Candara" w:eastAsia="Times New Roman" w:hAnsi="Candara" w:cs="Times New Roman"/>
                <w:lang w:eastAsia="hr-HR"/>
              </w:rPr>
              <w:t xml:space="preserve"> te z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aključuju da istaknute riječi </w:t>
            </w:r>
            <w:r w:rsidR="00393F50" w:rsidRPr="00393F50">
              <w:rPr>
                <w:rFonts w:ascii="Candara" w:eastAsia="Times New Roman" w:hAnsi="Candara" w:cs="Times New Roman"/>
                <w:i/>
                <w:iCs/>
                <w:lang w:eastAsia="hr-HR"/>
              </w:rPr>
              <w:t>ova, ta,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93F50" w:rsidRPr="00393F50">
              <w:rPr>
                <w:rFonts w:ascii="Candara" w:eastAsia="Times New Roman" w:hAnsi="Candara" w:cs="Times New Roman"/>
                <w:i/>
                <w:iCs/>
                <w:lang w:eastAsia="hr-HR"/>
              </w:rPr>
              <w:t>onakve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u rečenicama 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 xml:space="preserve">upućuju na imenice </w:t>
            </w:r>
            <w:r w:rsidR="00393F50" w:rsidRPr="00393F50">
              <w:rPr>
                <w:rFonts w:ascii="Candara" w:eastAsia="Times New Roman" w:hAnsi="Candara" w:cs="Times New Roman"/>
                <w:i/>
                <w:iCs/>
                <w:lang w:eastAsia="hr-HR"/>
              </w:rPr>
              <w:t>dječak, djeca, igrica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Definiranje 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>pokaznih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zamjenica.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>u zadanoj rečenici prepoznati i podcrtati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93F50">
              <w:rPr>
                <w:rFonts w:ascii="Candara" w:eastAsia="Times New Roman" w:hAnsi="Candara" w:cs="Times New Roman"/>
                <w:lang w:eastAsia="hr-HR"/>
              </w:rPr>
              <w:t>pokazne zamjenice.</w:t>
            </w:r>
          </w:p>
          <w:p w:rsidR="001F6138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72594A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1F6138">
              <w:rPr>
                <w:rFonts w:ascii="Candara" w:eastAsia="Times New Roman" w:hAnsi="Candara" w:cs="Times New Roman"/>
                <w:lang w:eastAsia="hr-HR"/>
              </w:rPr>
              <w:t>uočavaju pitanja na koja odgovaraju pokazne zamjenice, nabrajaju pokazne zamjenice te uočavaju njihova gramatička obilježja: rod, broj, padež. Na neposrednim primjerima zaključuju da se pokazna zamjenica s imenicom na koju se odnosi slaže u rodu, broju i padežu.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Na kraju drugoga koraka učenici trebaju odrediti </w:t>
            </w:r>
            <w:r w:rsidR="001F6138">
              <w:rPr>
                <w:rFonts w:ascii="Candara" w:eastAsia="Times New Roman" w:hAnsi="Candara" w:cs="Times New Roman"/>
                <w:lang w:eastAsia="hr-HR"/>
              </w:rPr>
              <w:t xml:space="preserve">rod, broj i 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padež istaknutim </w:t>
            </w:r>
            <w:r w:rsidR="001F6138">
              <w:rPr>
                <w:rFonts w:ascii="Candara" w:eastAsia="Times New Roman" w:hAnsi="Candara" w:cs="Times New Roman"/>
                <w:lang w:eastAsia="hr-HR"/>
              </w:rPr>
              <w:t>pokaznim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zamjenicama.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72594A"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pravilnu uporabu </w:t>
            </w:r>
            <w:r w:rsidR="001F6138">
              <w:rPr>
                <w:rFonts w:ascii="Candara" w:eastAsia="Times New Roman" w:hAnsi="Candara" w:cs="Times New Roman"/>
                <w:lang w:eastAsia="hr-HR"/>
              </w:rPr>
              <w:t>pokaznih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zamjenic</w:t>
            </w:r>
            <w:r w:rsidR="001F6138">
              <w:rPr>
                <w:rFonts w:ascii="Candara" w:eastAsia="Times New Roman" w:hAnsi="Candara" w:cs="Times New Roman"/>
                <w:lang w:eastAsia="hr-HR"/>
              </w:rPr>
              <w:t>a</w:t>
            </w:r>
            <w:r w:rsidR="00131DC7">
              <w:rPr>
                <w:rFonts w:ascii="Candara" w:eastAsia="Times New Roman" w:hAnsi="Candara" w:cs="Times New Roman"/>
                <w:lang w:eastAsia="hr-HR"/>
              </w:rPr>
              <w:t xml:space="preserve"> s obzirom na udaljenost govorne, sugovorne i negovorne osobe te na </w:t>
            </w:r>
            <w:r w:rsidR="00131DC7">
              <w:rPr>
                <w:rFonts w:ascii="Candara" w:eastAsia="Times New Roman" w:hAnsi="Candara" w:cs="Times New Roman"/>
                <w:lang w:eastAsia="hr-HR"/>
              </w:rPr>
              <w:lastRenderedPageBreak/>
              <w:t>isti oblik nekih osobnih i pokaznih zamjenica. Učenici zaključuju da će osobne i pokazne zamjenice ista oblika razlikovati po tome što osobne zamjenjuju imenicu, a pokazne zamjenice upućuju na imenicu.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Na kraju trećega koraka učenici rješavaju zadatak u kojem trebaju </w:t>
            </w:r>
            <w:r w:rsidR="00131DC7">
              <w:rPr>
                <w:rFonts w:ascii="Candara" w:eastAsia="Times New Roman" w:hAnsi="Candara" w:cs="Times New Roman"/>
                <w:lang w:eastAsia="hr-HR"/>
              </w:rPr>
              <w:t>ispraviti netočno uporabljenu pokaznu zamjenicu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lastRenderedPageBreak/>
              <w:t>- usmeno se izražava</w:t>
            </w:r>
          </w:p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 - razgovara, </w:t>
            </w:r>
          </w:p>
          <w:p w:rsidR="0072594A" w:rsidRPr="0072594A" w:rsidRDefault="0072594A" w:rsidP="0072594A">
            <w:pPr>
              <w:pBdr>
                <w:bottom w:val="single" w:sz="4" w:space="1" w:color="auto"/>
              </w:pBd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aktivno sluša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razgovora i razmjenjuje  mišljenje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usvaja novi pojam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zapažanja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komentira i argumentira svoje mišljenje - zaključuje primjenjujući usvojeno rješavajući</w:t>
            </w:r>
            <w:r w:rsidRPr="0072594A">
              <w:rPr>
                <w:rFonts w:ascii="Candara" w:eastAsia="Times New Roman" w:hAnsi="Candara" w:cs="Arial"/>
              </w:rPr>
              <w:t xml:space="preserve"> </w:t>
            </w: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zadatke na rubnici</w:t>
            </w:r>
          </w:p>
        </w:tc>
      </w:tr>
      <w:tr w:rsidR="0072594A" w:rsidRPr="0072594A" w:rsidTr="00B17534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Završni dio                 (sinteza):</w:t>
            </w:r>
          </w:p>
          <w:p w:rsidR="0072594A" w:rsidRPr="0072594A" w:rsidRDefault="00953E96" w:rsidP="0072594A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10</w:t>
            </w:r>
            <w:r w:rsidR="0072594A" w:rsidRPr="0072594A">
              <w:rPr>
                <w:rFonts w:ascii="Candara" w:eastAsia="Times New Roman" w:hAnsi="Candara" w:cs="Arial"/>
                <w:b w:val="0"/>
                <w:bCs w:val="0"/>
              </w:rPr>
              <w:t xml:space="preserve"> min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953E96" w:rsidRDefault="00131DC7" w:rsidP="0072594A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hr-HR"/>
              </w:rPr>
              <w:t>Zadatke u završnome dijelu sata učenici rješavaju po dogovoru s učiteljem: samostalno, u paru ili u skupini</w:t>
            </w:r>
            <w:r w:rsidR="00953E96">
              <w:rPr>
                <w:rFonts w:ascii="Candara" w:eastAsia="Times New Roman" w:hAnsi="Candara" w:cs="Times New Roman"/>
                <w:color w:val="000000"/>
                <w:lang w:eastAsia="hr-HR"/>
              </w:rPr>
              <w:t>.</w:t>
            </w:r>
          </w:p>
          <w:p w:rsidR="0072594A" w:rsidRPr="0072594A" w:rsidRDefault="0072594A" w:rsidP="0072594A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Provjera usvojenosti gradiva rješavajući zadatke </w:t>
            </w:r>
          </w:p>
          <w:p w:rsidR="0072594A" w:rsidRPr="0072594A" w:rsidRDefault="0072594A" w:rsidP="0072594A">
            <w:pPr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 rubrika </w:t>
            </w:r>
            <w:r w:rsidRPr="0072594A"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Hrvatski jezik</w:t>
            </w:r>
            <w:r w:rsidRPr="0072594A"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i </w:t>
            </w:r>
            <w:r w:rsidRPr="0072594A">
              <w:rPr>
                <w:rFonts w:ascii="Candara" w:eastAsia="Times New Roman" w:hAnsi="Candara" w:cs="Times New Roman"/>
                <w:i/>
                <w:color w:val="000000"/>
                <w:highlight w:val="cyan"/>
                <w:shd w:val="clear" w:color="auto" w:fill="FF8181"/>
                <w:lang w:eastAsia="hr-HR"/>
              </w:rPr>
              <w:t xml:space="preserve">Primjenjujem </w:t>
            </w:r>
            <w:r w:rsidRPr="0072594A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(</w:t>
            </w:r>
            <w:r w:rsidRPr="0072594A">
              <w:rPr>
                <w:highlight w:val="cyan"/>
                <w:lang w:eastAsia="hr-HR"/>
              </w:rPr>
              <w:t>Kviz</w:t>
            </w:r>
            <w:r w:rsidR="00131DC7" w:rsidRPr="00131DC7">
              <w:t xml:space="preserve"> </w:t>
            </w:r>
            <w:r w:rsidR="00131DC7" w:rsidRPr="00131DC7">
              <w:rPr>
                <w:rFonts w:ascii="Candara" w:hAnsi="Candara"/>
              </w:rPr>
              <w:t xml:space="preserve">i/ili </w:t>
            </w:r>
            <w:r w:rsidRPr="0072594A">
              <w:rPr>
                <w:rFonts w:ascii="Candara" w:hAnsi="Candara"/>
                <w:lang w:eastAsia="hr-HR"/>
              </w:rPr>
              <w:t>interaktivn</w:t>
            </w:r>
            <w:r w:rsidR="00131DC7" w:rsidRPr="00131DC7">
              <w:rPr>
                <w:rFonts w:ascii="Candara" w:hAnsi="Candara"/>
              </w:rPr>
              <w:t>a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igr</w:t>
            </w:r>
            <w:r w:rsidR="00131DC7" w:rsidRPr="00131DC7">
              <w:rPr>
                <w:rFonts w:ascii="Candara" w:eastAsia="Times New Roman" w:hAnsi="Candara" w:cs="Times New Roman"/>
                <w:lang w:eastAsia="hr-HR"/>
              </w:rPr>
              <w:t>a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wordwall)</w:t>
            </w:r>
            <w:r w:rsidR="00131DC7" w:rsidRPr="0072594A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131DC7" w:rsidRPr="0072594A">
              <w:rPr>
                <w:rFonts w:ascii="Candara" w:eastAsia="Times New Roman" w:hAnsi="Candara" w:cs="Times New Roman"/>
                <w:lang w:eastAsia="hr-HR"/>
              </w:rPr>
              <w:t>- zadatak po izboru</w:t>
            </w:r>
            <w:r w:rsidR="00953E96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72594A" w:rsidRPr="0072594A" w:rsidRDefault="0072594A" w:rsidP="0072594A">
            <w:pPr>
              <w:ind w:left="5"/>
              <w:contextualSpacing/>
              <w:rPr>
                <w:rFonts w:ascii="Candara" w:eastAsia="Times New Roman" w:hAnsi="Candara" w:cs="Times New Roman"/>
                <w:i/>
                <w:color w:val="000000"/>
                <w:shd w:val="clear" w:color="auto" w:fill="FF8181"/>
                <w:lang w:eastAsia="hr-H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rješava zadatke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  <w:b w:val="0"/>
                <w:bCs w:val="0"/>
              </w:rPr>
              <w:t>- provjerava točnost</w:t>
            </w:r>
            <w:r w:rsidR="00131DC7">
              <w:rPr>
                <w:rFonts w:ascii="Candara" w:eastAsia="Times New Roman" w:hAnsi="Candara" w:cs="Arial"/>
                <w:b w:val="0"/>
                <w:bCs w:val="0"/>
              </w:rPr>
              <w:t xml:space="preserve"> i usvojenost novih sadržaja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72594A" w:rsidRPr="0072594A" w:rsidRDefault="00953E96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53E9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1 min</w:t>
            </w:r>
            <w:r w:rsidR="0072594A"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Default="0072594A" w:rsidP="0072594A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U digitalnome udžbeniku, rubrika </w:t>
            </w:r>
            <w:r w:rsidRPr="0072594A">
              <w:rPr>
                <w:rFonts w:ascii="Candara" w:eastAsia="Times New Roman" w:hAnsi="Candara" w:cs="Times New Roman"/>
                <w:i/>
                <w:color w:val="000000"/>
                <w:highlight w:val="cyan"/>
                <w:shd w:val="clear" w:color="auto" w:fill="FF8181"/>
                <w:lang w:eastAsia="hr-HR"/>
              </w:rPr>
              <w:t>Stvaram</w:t>
            </w:r>
            <w:r w:rsidRPr="0072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na temelju </w:t>
            </w:r>
            <w:r w:rsidRPr="0072594A">
              <w:rPr>
                <w:rFonts w:ascii="Candara" w:eastAsia="Times New Roman" w:hAnsi="Candara" w:cs="Times New Roman"/>
                <w:color w:val="000000"/>
                <w:lang w:eastAsia="hr-HR"/>
              </w:rPr>
              <w:t>fotografij</w:t>
            </w:r>
            <w:r w:rsidR="00131DC7">
              <w:rPr>
                <w:rFonts w:ascii="Candara" w:eastAsia="Times New Roman" w:hAnsi="Candara" w:cs="Times New Roman"/>
                <w:color w:val="000000"/>
                <w:lang w:eastAsia="hr-HR"/>
              </w:rPr>
              <w:t>e</w:t>
            </w:r>
            <w:r w:rsidRPr="0072594A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učenici </w:t>
            </w:r>
            <w:r w:rsidR="00131DC7">
              <w:rPr>
                <w:rFonts w:ascii="Candara" w:eastAsia="Times New Roman" w:hAnsi="Candara" w:cs="Times New Roman"/>
                <w:color w:val="000000"/>
                <w:lang w:eastAsia="hr-HR"/>
              </w:rPr>
              <w:t>opisuju jedan svoj dan bez televizije, mobitela i računala</w:t>
            </w:r>
            <w:r w:rsidR="00CB458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te u opisu rabe najmanje tri pokazne zamjenice</w:t>
            </w:r>
          </w:p>
          <w:p w:rsidR="00953E96" w:rsidRDefault="00953E96" w:rsidP="0072594A">
            <w:pPr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</w:p>
          <w:p w:rsidR="00953E96" w:rsidRPr="00953E96" w:rsidRDefault="00953E96" w:rsidP="00953E96">
            <w:pPr>
              <w:rPr>
                <w:rFonts w:ascii="Candara" w:hAnsi="Candara"/>
              </w:rPr>
            </w:pPr>
            <w:r w:rsidRPr="00953E96">
              <w:rPr>
                <w:rFonts w:ascii="Candara" w:hAnsi="Candara"/>
              </w:rPr>
              <w:t>Ili</w:t>
            </w:r>
            <w:r>
              <w:rPr>
                <w:rFonts w:ascii="Candara" w:hAnsi="Candara"/>
              </w:rPr>
              <w:t xml:space="preserve"> zadatci u radnoj bilježnici (u dogovoru s učiteljem)</w:t>
            </w:r>
            <w:r w:rsidR="00CB458C">
              <w:rPr>
                <w:rFonts w:ascii="Candara" w:hAnsi="Candara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 xml:space="preserve">- samostalno rješava zadatke, </w:t>
            </w:r>
            <w:r w:rsidR="00131DC7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primjenjuje naučeno i stvara samostalno na temelju naučenog</w:t>
            </w:r>
          </w:p>
        </w:tc>
      </w:tr>
      <w:tr w:rsidR="0072594A" w:rsidRPr="0072594A" w:rsidTr="00B17534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5" w:history="1">
              <w:r w:rsidRPr="0072594A">
                <w:rPr>
                  <w:rFonts w:ascii="Candara" w:eastAsia="Times New Roman" w:hAnsi="Candara" w:cstheme="minorHAnsi"/>
                  <w:b w:val="0"/>
                  <w:bCs w:val="0"/>
                  <w:u w:val="single"/>
                  <w:lang w:eastAsia="hr-HR"/>
                </w:rPr>
                <w:t>www.e-sfera.hr</w:t>
              </w:r>
            </w:hyperlink>
            <w:r w:rsidRPr="0072594A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) - zadatci za vježbu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osigurati dodatno vrijeme za rješavanje zadataka na kraju svakoga koraka</w:t>
            </w:r>
          </w:p>
          <w:p w:rsidR="0072594A" w:rsidRDefault="0072594A" w:rsidP="0072594A">
            <w:pPr>
              <w:rPr>
                <w:rFonts w:ascii="Candara" w:eastAsia="Times New Roman" w:hAnsi="Candara" w:cstheme="minorHAnsi"/>
                <w:lang w:eastAsia="hr-HR"/>
              </w:rPr>
            </w:pPr>
            <w:r w:rsidRPr="0072594A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pružiti dodatnu pomoć učenicima kojima je to potrebno tijekom rješavanja zadataka u vidu provjere razumijevanja upute za rješavanje zadatka i sl., ovisno o vrsti prilagodbe, ponuditi listić za uvježbavanje ovisno o vrsti prilagodbe</w:t>
            </w:r>
          </w:p>
          <w:p w:rsidR="00953E96" w:rsidRPr="0072594A" w:rsidRDefault="00953E96" w:rsidP="0072594A">
            <w:pP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 w:rsidRPr="00953E96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pomoć učenika iz klupe pri rješavanju izlazne kartice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594A" w:rsidRPr="0072594A" w:rsidRDefault="0072594A" w:rsidP="0072594A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72594A"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594A" w:rsidRPr="0072594A" w:rsidRDefault="0072594A" w:rsidP="00725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72594A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72594A" w:rsidRPr="0072594A" w:rsidTr="00B1753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72594A">
              <w:rPr>
                <w:rFonts w:ascii="Candara" w:eastAsia="Times New Roman" w:hAnsi="Candara" w:cs="Open Sans"/>
                <w:lang w:eastAsia="hr-HR"/>
              </w:rPr>
              <w:t>-   opažanje učenikovih aktivnosti</w:t>
            </w:r>
          </w:p>
          <w:p w:rsidR="0072594A" w:rsidRPr="0072594A" w:rsidRDefault="0072594A" w:rsidP="0072594A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72594A">
              <w:rPr>
                <w:rFonts w:ascii="Candara" w:eastAsia="Times New Roman" w:hAnsi="Candara" w:cs="Open Sans"/>
                <w:lang w:eastAsia="hr-HR"/>
              </w:rPr>
              <w:t>- rješavanje kratkih zadataka nakon svakog koraka (provjera razumijevanja novoga sadržaja)</w:t>
            </w:r>
          </w:p>
          <w:p w:rsidR="0072594A" w:rsidRPr="0072594A" w:rsidRDefault="0072594A" w:rsidP="0072594A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72594A">
              <w:rPr>
                <w:rFonts w:ascii="Candara" w:eastAsia="Times New Roman" w:hAnsi="Candara" w:cs="Arial"/>
              </w:rPr>
              <w:t>pažljivo sluša zapažanja drugih učenika i prati rješavanje zadataka tijekom sata (primjena naučenog)</w:t>
            </w:r>
          </w:p>
          <w:p w:rsidR="0072594A" w:rsidRPr="0072594A" w:rsidRDefault="0072594A" w:rsidP="0072594A">
            <w:pPr>
              <w:numPr>
                <w:ilvl w:val="0"/>
                <w:numId w:val="1"/>
              </w:numPr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72594A">
              <w:rPr>
                <w:rFonts w:ascii="Candara" w:eastAsia="Times New Roman" w:hAnsi="Candara" w:cs="Arial"/>
              </w:rPr>
              <w:t>komentira rad ostalih učenika i aktivno sluša izlaganja učenik- rješava zadane zadatke u digitalnome udžbeniku</w:t>
            </w:r>
            <w:r w:rsidR="00953E96">
              <w:rPr>
                <w:rFonts w:ascii="Candara" w:eastAsia="Times New Roman" w:hAnsi="Candara" w:cs="Arial"/>
              </w:rPr>
              <w:t xml:space="preserve"> i radnoj bilježnici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uspjeh u rješavanju jezičnih zadataka kojima se tijekom sata provjerava naučeno</w:t>
            </w:r>
          </w:p>
          <w:p w:rsidR="0072594A" w:rsidRPr="0072594A" w:rsidRDefault="0072594A" w:rsidP="0072594A">
            <w:pPr>
              <w:spacing w:after="150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aktivnost u završnome dijelu sata (sinteza)</w:t>
            </w:r>
          </w:p>
          <w:p w:rsidR="0072594A" w:rsidRDefault="0072594A" w:rsidP="0072594A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72594A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riješeni zadatci u radnoj bilježnici (po dogovoru)</w:t>
            </w:r>
          </w:p>
          <w:p w:rsidR="00953E96" w:rsidRDefault="00953E96" w:rsidP="0072594A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- 3 --2--1</w:t>
            </w:r>
            <w:r w:rsidR="00CB458C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(aktivnost tri stvari)</w:t>
            </w:r>
          </w:p>
          <w:p w:rsidR="00953E96" w:rsidRDefault="00953E96" w:rsidP="0072594A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3 pojma/pojedinosti koje su učenici saznali</w:t>
            </w:r>
          </w:p>
          <w:p w:rsidR="00953E96" w:rsidRDefault="00953E96" w:rsidP="0072594A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2 zanimljive pojedinosti</w:t>
            </w:r>
          </w:p>
          <w:p w:rsidR="00953E96" w:rsidRPr="0072594A" w:rsidRDefault="00953E96" w:rsidP="0072594A">
            <w:pPr>
              <w:spacing w:after="150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1 pitanje na koje žele saznati odgovor</w:t>
            </w:r>
          </w:p>
          <w:p w:rsidR="0072594A" w:rsidRPr="0072594A" w:rsidRDefault="00CB458C" w:rsidP="00CB458C">
            <w:pPr>
              <w:contextualSpacing/>
              <w:rPr>
                <w:rFonts w:ascii="Candara" w:eastAsia="Times New Roman" w:hAnsi="Candara" w:cs="Arial"/>
                <w:b w:val="0"/>
                <w:bCs w:val="0"/>
              </w:rPr>
            </w:pPr>
            <w:r w:rsidRPr="00CB458C">
              <w:rPr>
                <w:rFonts w:ascii="Candara" w:eastAsia="Times New Roman" w:hAnsi="Candara" w:cs="Arial"/>
                <w:b w:val="0"/>
                <w:bCs w:val="0"/>
              </w:rPr>
              <w:t>- izlazna kartica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Plan ploče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                                     </w:t>
            </w:r>
          </w:p>
          <w:p w:rsidR="0072594A" w:rsidRPr="0072594A" w:rsidRDefault="0072594A" w:rsidP="0072594A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Pokazne</w:t>
            </w:r>
            <w:r w:rsidRPr="0072594A">
              <w:rPr>
                <w:rFonts w:ascii="Candara" w:eastAsia="Times New Roman" w:hAnsi="Candara" w:cs="Times New Roman"/>
                <w:lang w:eastAsia="hr-HR"/>
              </w:rPr>
              <w:t xml:space="preserve"> zamjenice</w:t>
            </w:r>
          </w:p>
          <w:p w:rsidR="0072594A" w:rsidRPr="0072594A" w:rsidRDefault="0072594A" w:rsidP="0072594A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  <w:p w:rsidR="0072594A" w:rsidRPr="0072594A" w:rsidRDefault="00216CB4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Pokazne zamjenice su</w:t>
            </w:r>
            <w:r w:rsidR="0072594A" w:rsidRPr="0072594A">
              <w:rPr>
                <w:rFonts w:ascii="Candara" w:eastAsia="Times New Roman" w:hAnsi="Candara" w:cs="Times New Roman"/>
                <w:lang w:eastAsia="hr-HR"/>
              </w:rPr>
              <w:t xml:space="preserve"> riječi </w:t>
            </w:r>
            <w:r>
              <w:rPr>
                <w:rFonts w:ascii="Candara" w:eastAsia="Times New Roman" w:hAnsi="Candara" w:cs="Times New Roman"/>
                <w:lang w:eastAsia="hr-HR"/>
              </w:rPr>
              <w:t>kojima se služimo pokazujući ili upućujući na ono o čemu govorimo.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72594A" w:rsidRDefault="00216CB4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                      </w:t>
            </w:r>
            <w:r w:rsidRPr="00216CB4">
              <w:rPr>
                <w:rFonts w:ascii="Candara" w:eastAsia="Times New Roman" w:hAnsi="Candara" w:cs="Times New Roman"/>
                <w:lang w:eastAsia="hr-HR"/>
              </w:rPr>
              <w:t xml:space="preserve">Onaj </w:t>
            </w:r>
            <w:r w:rsidRPr="00216C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dječak prečesto igra 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video</w:t>
            </w:r>
            <w:r w:rsidRPr="00216CB4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igrice.</w:t>
            </w:r>
            <w:r w:rsidR="00AF044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(onaj dječak)</w:t>
            </w:r>
          </w:p>
          <w:p w:rsidR="00216CB4" w:rsidRDefault="00216CB4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                      </w:t>
            </w:r>
            <w:r w:rsidRPr="00216CB4">
              <w:rPr>
                <w:rFonts w:ascii="Candara" w:eastAsia="Times New Roman" w:hAnsi="Candara" w:cs="Times New Roman"/>
                <w:lang w:eastAsia="hr-HR"/>
              </w:rPr>
              <w:t>Ovaj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mi je film zanimljiv.</w:t>
            </w:r>
            <w:r w:rsidR="00AF044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(ovaj film)</w:t>
            </w:r>
          </w:p>
          <w:p w:rsidR="00216CB4" w:rsidRPr="0072594A" w:rsidRDefault="00216CB4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I mi volimo </w:t>
            </w:r>
            <w:r w:rsidRPr="00216CB4">
              <w:rPr>
                <w:rFonts w:ascii="Candara" w:eastAsia="Times New Roman" w:hAnsi="Candara" w:cs="Times New Roman"/>
                <w:lang w:eastAsia="hr-HR"/>
              </w:rPr>
              <w:t>takve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videoigrice.</w:t>
            </w:r>
            <w:r w:rsidR="00AF044C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            (takve videoigrice)</w:t>
            </w:r>
          </w:p>
          <w:p w:rsidR="00AF044C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117475</wp:posOffset>
                      </wp:positionV>
                      <wp:extent cx="0" cy="142875"/>
                      <wp:effectExtent l="76200" t="0" r="57150" b="47625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B0AD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65.55pt;margin-top:9.25pt;width:0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F37675" w:rsidRDefault="00F37675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Pokazne</w:t>
            </w:r>
            <w:r w:rsidR="0072594A" w:rsidRPr="0072594A">
              <w:rPr>
                <w:rFonts w:ascii="Candara" w:eastAsia="Times New Roman" w:hAnsi="Candara" w:cs="Times New Roman"/>
                <w:lang w:eastAsia="hr-HR"/>
              </w:rPr>
              <w:t xml:space="preserve"> su zamjenice: </w:t>
            </w:r>
            <w:r w:rsidR="00F02AA9">
              <w:rPr>
                <w:rFonts w:ascii="Candara" w:eastAsia="Times New Roman" w:hAnsi="Candara" w:cs="Times New Roman"/>
                <w:lang w:eastAsia="hr-HR"/>
              </w:rPr>
              <w:t>(imaju sva tri roda)</w:t>
            </w:r>
            <w:bookmarkStart w:id="0" w:name="_GoBack"/>
            <w:bookmarkEnd w:id="0"/>
          </w:p>
          <w:p w:rsidR="00F37675" w:rsidRDefault="00216CB4" w:rsidP="0072594A">
            <w:pPr>
              <w:rPr>
                <w:rFonts w:ascii="Candara" w:eastAsia="Times New Roman" w:hAnsi="Candara" w:cs="Times New Roman"/>
                <w:b w:val="0"/>
                <w:bCs w:val="0"/>
                <w:i/>
                <w:iCs/>
                <w:color w:val="FF0000"/>
                <w:lang w:eastAsia="hr-HR"/>
              </w:rPr>
            </w:pPr>
            <w:r>
              <w:rPr>
                <w:rFonts w:ascii="Candara" w:eastAsia="Times New Roman" w:hAnsi="Candara" w:cs="Times New Roman"/>
                <w:i/>
                <w:iCs/>
                <w:noProof/>
                <w:color w:val="FF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88265</wp:posOffset>
                      </wp:positionV>
                      <wp:extent cx="295275" cy="0"/>
                      <wp:effectExtent l="0" t="76200" r="9525" b="952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28C36" id="Ravni poveznik sa strelicom 4" o:spid="_x0000_s1026" type="#_x0000_t32" style="position:absolute;margin-left:27.3pt;margin-top:6.95pt;width:2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216CB4"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K</w:t>
            </w:r>
            <w:r w:rsidRPr="00F37675"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oji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?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 xml:space="preserve">               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ovaj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taj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lang w:eastAsia="hr-HR"/>
              </w:rPr>
              <w:t xml:space="preserve">,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onaj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                                      </w:t>
            </w:r>
          </w:p>
          <w:p w:rsidR="00F37675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i/>
                <w:iCs/>
                <w:color w:val="FF0000"/>
                <w:lang w:eastAsia="hr-HR"/>
              </w:rPr>
            </w:pPr>
            <w:r>
              <w:rPr>
                <w:rFonts w:ascii="Candara" w:eastAsia="Times New Roman" w:hAnsi="Candara" w:cs="Times New Roman"/>
                <w:i/>
                <w:iCs/>
                <w:noProof/>
                <w:color w:val="FF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BB724" wp14:editId="6AAD940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83820</wp:posOffset>
                      </wp:positionV>
                      <wp:extent cx="295275" cy="0"/>
                      <wp:effectExtent l="0" t="76200" r="9525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C432A" id="Ravni poveznik sa strelicom 5" o:spid="_x0000_s1026" type="#_x0000_t32" style="position:absolute;margin-left:37.35pt;margin-top:6.6pt;width:23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216CB4" w:rsidRPr="00216CB4"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K</w:t>
            </w:r>
            <w:r w:rsidR="00216CB4" w:rsidRPr="00F37675"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akav</w:t>
            </w:r>
            <w:r w:rsidR="00216CB4"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>?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iCs/>
                <w:lang w:eastAsia="hr-HR"/>
              </w:rPr>
              <w:t xml:space="preserve">             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ovakav</w:t>
            </w:r>
            <w:r w:rsidR="00F37675" w:rsidRPr="00F37675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t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akav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lang w:eastAsia="hr-HR"/>
              </w:rPr>
              <w:t>,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 xml:space="preserve">onakav                      </w:t>
            </w:r>
          </w:p>
          <w:p w:rsidR="0072594A" w:rsidRPr="0072594A" w:rsidRDefault="00AF044C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i/>
                <w:iCs/>
                <w:noProof/>
                <w:color w:val="FF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BB724" wp14:editId="6AAD9400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93345</wp:posOffset>
                      </wp:positionV>
                      <wp:extent cx="295275" cy="0"/>
                      <wp:effectExtent l="0" t="76200" r="9525" b="952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E4FD5" id="Ravni poveznik sa strelicom 7" o:spid="_x0000_s1026" type="#_x0000_t32" style="position:absolute;margin-left:31.35pt;margin-top:7.35pt;width:23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216CB4" w:rsidRPr="00F37675">
              <w:rPr>
                <w:rFonts w:ascii="Candara" w:eastAsia="Times New Roman" w:hAnsi="Candara" w:cs="Times New Roman"/>
                <w:b w:val="0"/>
                <w:bCs w:val="0"/>
                <w:i/>
                <w:iCs/>
                <w:noProof/>
                <w:lang w:eastAsia="hr-HR"/>
              </w:rPr>
              <w:t>Kolik</w:t>
            </w:r>
            <w:r w:rsidR="00216CB4">
              <w:rPr>
                <w:rFonts w:ascii="Candara" w:eastAsia="Times New Roman" w:hAnsi="Candara" w:cs="Times New Roman"/>
                <w:b w:val="0"/>
                <w:bCs w:val="0"/>
                <w:i/>
                <w:iCs/>
                <w:noProof/>
                <w:lang w:eastAsia="hr-HR"/>
              </w:rPr>
              <w:t>?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iCs/>
                <w:noProof/>
                <w:lang w:eastAsia="hr-HR"/>
              </w:rPr>
              <w:t xml:space="preserve">               </w:t>
            </w:r>
            <w:r w:rsid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ovolik</w:t>
            </w:r>
            <w:r w:rsidR="00F37675" w:rsidRPr="00F37675">
              <w:rPr>
                <w:rFonts w:ascii="Candara" w:eastAsia="Times New Roman" w:hAnsi="Candara" w:cs="Times New Roman"/>
                <w:i/>
                <w:iCs/>
                <w:lang w:eastAsia="hr-HR"/>
              </w:rPr>
              <w:t xml:space="preserve">, </w:t>
            </w:r>
            <w:r w:rsidR="00F37675" w:rsidRP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t</w:t>
            </w:r>
            <w:r w:rsidR="0072594A" w:rsidRPr="007259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olik</w:t>
            </w:r>
            <w:r w:rsidR="00F37675" w:rsidRPr="00F37675">
              <w:rPr>
                <w:rFonts w:ascii="Candara" w:eastAsia="Times New Roman" w:hAnsi="Candara" w:cs="Times New Roman"/>
                <w:i/>
                <w:iCs/>
                <w:lang w:eastAsia="hr-HR"/>
              </w:rPr>
              <w:t xml:space="preserve">, </w:t>
            </w:r>
            <w:r w:rsidR="00F37675" w:rsidRPr="00F37675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onolik</w:t>
            </w:r>
            <w:r w:rsidR="00F37675">
              <w:rPr>
                <w:rFonts w:ascii="Candara" w:eastAsia="Times New Roman" w:hAnsi="Candara" w:cs="Times New Roman"/>
                <w:i/>
                <w:iCs/>
                <w:noProof/>
                <w:color w:val="FF0000"/>
                <w:lang w:eastAsia="hr-HR"/>
              </w:rPr>
              <w:t xml:space="preserve">                          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72594A" w:rsidRPr="002234F5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Ova je knjiga zanimljiva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.      Knjiga je blizu govornika.</w:t>
            </w:r>
          </w:p>
          <w:p w:rsidR="00AF044C" w:rsidRPr="002234F5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AF044C" w:rsidRPr="002234F5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Ta se knjiga sviđa i tebi?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Knjiga je blizu 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su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govornika.</w:t>
            </w:r>
          </w:p>
          <w:p w:rsidR="00AF044C" w:rsidRPr="002234F5" w:rsidRDefault="00AF044C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AF044C" w:rsidRDefault="00AF044C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I ja želim </w:t>
            </w:r>
            <w:r w:rsidR="002234F5"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pročitati onu knjigu.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Knjiga je blizu 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ne</w:t>
            </w:r>
            <w:r w:rsid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govornika.</w:t>
            </w: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                     s.r. mn. I</w:t>
            </w:r>
          </w:p>
          <w:p w:rsidR="002234F5" w:rsidRPr="0072594A" w:rsidRDefault="002234F5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Život s </w:t>
            </w:r>
            <w:r w:rsidRPr="002234F5">
              <w:rPr>
                <w:rFonts w:ascii="Candara" w:eastAsia="Times New Roman" w:hAnsi="Candara" w:cs="Times New Roman"/>
                <w:lang w:eastAsia="hr-HR"/>
              </w:rPr>
              <w:t>takvim pravilima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svima se svidio.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72594A" w:rsidRDefault="002234F5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Pokazne se zamjenice slažu s imenicom na koju se odnose u rodu broju i padežu.</w:t>
            </w: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2234F5" w:rsidRDefault="002234F5" w:rsidP="0072594A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b w:val="0"/>
                <w:bCs w:val="0"/>
                <w:color w:val="FF0000"/>
                <w:lang w:eastAsia="hr-HR"/>
              </w:rPr>
              <w:t>Razlikuj osobne i pokazne zamjenice.</w:t>
            </w:r>
          </w:p>
          <w:p w:rsidR="002234F5" w:rsidRPr="002234F5" w:rsidRDefault="002234F5" w:rsidP="0072594A">
            <w:pPr>
              <w:rPr>
                <w:rFonts w:ascii="Candara" w:eastAsia="Times New Roman" w:hAnsi="Candara" w:cs="Times New Roman"/>
                <w:b w:val="0"/>
                <w:bCs w:val="0"/>
                <w:color w:val="FF0000"/>
                <w:lang w:eastAsia="hr-HR"/>
              </w:rPr>
            </w:pP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lang w:eastAsia="hr-HR"/>
              </w:rPr>
              <w:t>Ona</w:t>
            </w: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zna sve mogućnosti tableta.</w:t>
            </w: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- osobna zamjenica </w:t>
            </w: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(zamjenjuje imenicu djevojčica)</w:t>
            </w:r>
          </w:p>
          <w:p w:rsidR="002234F5" w:rsidRDefault="002234F5" w:rsidP="0072594A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2234F5" w:rsidRPr="0072594A" w:rsidRDefault="002234F5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2234F5">
              <w:rPr>
                <w:rFonts w:ascii="Candara" w:eastAsia="Times New Roman" w:hAnsi="Candara" w:cs="Times New Roman"/>
                <w:lang w:eastAsia="hr-HR"/>
              </w:rPr>
              <w:t>Ona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djevojčica zna sve mogućnosti tableta. </w:t>
            </w:r>
          </w:p>
          <w:p w:rsidR="0072594A" w:rsidRPr="0072594A" w:rsidRDefault="002234F5" w:rsidP="002234F5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- pokazna zamjenica </w:t>
            </w:r>
            <w:r w:rsidRPr="002234F5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(upućuje na imenicu djevojčica)</w:t>
            </w:r>
          </w:p>
        </w:tc>
      </w:tr>
      <w:tr w:rsidR="0072594A" w:rsidRPr="0072594A" w:rsidTr="00B1753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6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(1. dio), radna bilježnica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6,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listići za učenike s prilagodbom, učeničke bilježnice, ploča, računalo, projektor</w:t>
            </w:r>
          </w:p>
        </w:tc>
      </w:tr>
      <w:tr w:rsidR="0072594A" w:rsidRPr="0072594A" w:rsidTr="00B1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Izvori i tekstovi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Težak-Babić,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Gramatika hrvatskoga jezika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Nives Opačić,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Jezikomjer: vodič za izbjegavanje najčešćih pogrešaka u hrvatskom standardnom jeziku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Rječnik i pravopis hrvatskoga jezika na internetu.</w:t>
            </w:r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jezični portal: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hyperlink r:id="rId6" w:history="1">
              <w:r w:rsidRPr="0072594A">
                <w:rPr>
                  <w:rFonts w:ascii="Candara" w:eastAsia="Times New Roman" w:hAnsi="Candara" w:cs="Times New Roman"/>
                  <w:b w:val="0"/>
                  <w:bCs w:val="0"/>
                  <w:color w:val="0000FF"/>
                  <w:u w:val="single"/>
                  <w:lang w:eastAsia="hr-HR"/>
                </w:rPr>
                <w:t>http://hjp.znanje.hr/index.php?show=main</w:t>
              </w:r>
            </w:hyperlink>
          </w:p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pravopis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Instituta za jezik i jezikoslovlje: pravopis.hr</w:t>
            </w:r>
          </w:p>
        </w:tc>
      </w:tr>
      <w:tr w:rsidR="0072594A" w:rsidRPr="0072594A" w:rsidTr="00B17534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Arial"/>
              </w:rPr>
            </w:pPr>
            <w:r w:rsidRPr="0072594A">
              <w:rPr>
                <w:rFonts w:ascii="Candara" w:eastAsia="Times New Roman" w:hAnsi="Candara" w:cs="Arial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2594A" w:rsidRPr="0072594A" w:rsidRDefault="0072594A" w:rsidP="0072594A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72594A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Uporaba informacijsko-komunikacijske tehnologije: </w:t>
            </w:r>
          </w:p>
          <w:p w:rsidR="0072594A" w:rsidRDefault="0072594A" w:rsidP="0072594A">
            <w:pPr>
              <w:autoSpaceDE w:val="0"/>
              <w:autoSpaceDN w:val="0"/>
              <w:adjustRightInd w:val="0"/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72594A">
              <w:rPr>
                <w:rFonts w:ascii="Candara" w:hAnsi="Candara" w:cs="T3Font_4"/>
                <w:b w:val="0"/>
                <w:bCs w:val="0"/>
              </w:rPr>
              <w:t>ikt A.3.1. Učenik samostalno odabire odgovarajuću digitalnu tehnologiju.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72594A">
              <w:rPr>
                <w:rFonts w:ascii="Candara" w:hAnsi="Candara" w:cs="T3Font_4"/>
                <w:b w:val="0"/>
                <w:bCs w:val="0"/>
              </w:rPr>
              <w:t xml:space="preserve">ikt A.3.1. </w:t>
            </w:r>
            <w:r w:rsidRPr="0072594A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>Učenik se odgovorno i sigurno koristi programima i uređajima.</w:t>
            </w:r>
          </w:p>
          <w:p w:rsidR="00953E96" w:rsidRDefault="00953E96" w:rsidP="0072594A">
            <w:pPr>
              <w:autoSpaceDE w:val="0"/>
              <w:autoSpaceDN w:val="0"/>
              <w:adjustRightInd w:val="0"/>
              <w:rPr>
                <w:rFonts w:ascii="Candara" w:hAnsi="Candara" w:cs="Times New Roman"/>
                <w:b w:val="0"/>
                <w:bCs w:val="0"/>
                <w:color w:val="000000" w:themeColor="text1"/>
              </w:rPr>
            </w:pPr>
            <w:r w:rsidRPr="00AC5303">
              <w:rPr>
                <w:rFonts w:ascii="Candara" w:hAnsi="Candara" w:cs="Times New Roman"/>
                <w:color w:val="000000" w:themeColor="text1"/>
              </w:rPr>
              <w:t>Učiti kako učiti:</w:t>
            </w:r>
          </w:p>
          <w:p w:rsidR="00F02AA9" w:rsidRPr="00F02AA9" w:rsidRDefault="00F02AA9" w:rsidP="00F02AA9">
            <w:pPr>
              <w:autoSpaceDE w:val="0"/>
              <w:autoSpaceDN w:val="0"/>
              <w:adjustRightInd w:val="0"/>
              <w:rPr>
                <w:rFonts w:ascii="T3Font_4" w:hAnsi="T3Font_4" w:cs="T3Font_4"/>
                <w:sz w:val="16"/>
                <w:szCs w:val="16"/>
              </w:rPr>
            </w:pPr>
            <w:r w:rsidRPr="00F02AA9">
              <w:rPr>
                <w:rFonts w:ascii="Candara" w:hAnsi="Candara" w:cs="T3Font_4"/>
                <w:b w:val="0"/>
                <w:bCs w:val="0"/>
              </w:rPr>
              <w:t>uku A.3.2.</w:t>
            </w:r>
            <w:r>
              <w:rPr>
                <w:rFonts w:ascii="T3Font_4" w:hAnsi="T3Font_4" w:cs="T3Font_4"/>
                <w:sz w:val="16"/>
                <w:szCs w:val="16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Primjena strategija učenja i rje</w:t>
            </w:r>
            <w:r w:rsidRPr="00F02AA9">
              <w:rPr>
                <w:rFonts w:ascii="Candara" w:hAnsi="Candara" w:cs="T3Font_5"/>
                <w:b w:val="0"/>
                <w:bCs w:val="0"/>
              </w:rPr>
              <w:t>š</w:t>
            </w:r>
            <w:r w:rsidRPr="00F02AA9">
              <w:rPr>
                <w:rFonts w:ascii="Candara" w:hAnsi="Candara" w:cs="T3Font_4"/>
                <w:b w:val="0"/>
                <w:bCs w:val="0"/>
              </w:rPr>
              <w:t>avanje</w:t>
            </w:r>
            <w:r w:rsidRPr="00F02AA9"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problema</w:t>
            </w:r>
            <w:r>
              <w:rPr>
                <w:rFonts w:ascii="Candara" w:hAnsi="Candara" w:cs="T3Font_4"/>
                <w:b w:val="0"/>
                <w:bCs w:val="0"/>
              </w:rPr>
              <w:t>.</w:t>
            </w:r>
          </w:p>
          <w:p w:rsidR="00AC5303" w:rsidRPr="0072594A" w:rsidRDefault="00F02AA9" w:rsidP="00F02AA9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bCs w:val="0"/>
              </w:rPr>
            </w:pPr>
            <w:r w:rsidRPr="00F02AA9">
              <w:rPr>
                <w:rFonts w:ascii="Candara" w:hAnsi="Candara" w:cs="T3Font_4"/>
                <w:b w:val="0"/>
                <w:bCs w:val="0"/>
              </w:rPr>
              <w:t>Učenik se koristi različitim strategijama</w:t>
            </w:r>
            <w:r w:rsidRPr="00F02AA9"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učenja i primjenjuje ih u ostvarivanju ciljeva</w:t>
            </w:r>
            <w:r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učenja i rje</w:t>
            </w:r>
            <w:r w:rsidRPr="00F02AA9">
              <w:rPr>
                <w:rFonts w:ascii="Candara" w:hAnsi="Candara" w:cs="T3Font_5"/>
                <w:b w:val="0"/>
                <w:bCs w:val="0"/>
              </w:rPr>
              <w:t>š</w:t>
            </w:r>
            <w:r w:rsidRPr="00F02AA9">
              <w:rPr>
                <w:rFonts w:ascii="Candara" w:hAnsi="Candara" w:cs="T3Font_4"/>
                <w:b w:val="0"/>
                <w:bCs w:val="0"/>
              </w:rPr>
              <w:t>avanju problema u svim</w:t>
            </w:r>
            <w:r w:rsidRPr="00F02AA9"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područjima učenja uz povremeno praćenje</w:t>
            </w:r>
            <w:r w:rsidRPr="00F02AA9">
              <w:rPr>
                <w:rFonts w:ascii="Candara" w:hAnsi="Candara" w:cs="T3Font_4"/>
                <w:b w:val="0"/>
                <w:bCs w:val="0"/>
              </w:rPr>
              <w:t xml:space="preserve"> </w:t>
            </w:r>
            <w:r w:rsidRPr="00F02AA9">
              <w:rPr>
                <w:rFonts w:ascii="Candara" w:hAnsi="Candara" w:cs="T3Font_4"/>
                <w:b w:val="0"/>
                <w:bCs w:val="0"/>
              </w:rPr>
              <w:t>učitelja.</w:t>
            </w:r>
          </w:p>
        </w:tc>
      </w:tr>
    </w:tbl>
    <w:p w:rsidR="0072594A" w:rsidRPr="0072594A" w:rsidRDefault="0072594A" w:rsidP="0072594A">
      <w:pPr>
        <w:rPr>
          <w:rFonts w:ascii="Candara" w:hAnsi="Candara"/>
        </w:rPr>
      </w:pPr>
      <w:r w:rsidRPr="0072594A">
        <w:rPr>
          <w:rFonts w:ascii="Candara" w:hAnsi="Candara"/>
        </w:rPr>
        <w:lastRenderedPageBreak/>
        <w:t>Prilog 1.</w:t>
      </w:r>
    </w:p>
    <w:p w:rsidR="0072594A" w:rsidRDefault="00153B92" w:rsidP="0072594A">
      <w:pPr>
        <w:spacing w:after="0" w:line="24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Izlazna kartica</w:t>
      </w:r>
    </w:p>
    <w:p w:rsidR="00153B92" w:rsidRDefault="00153B92" w:rsidP="0072594A">
      <w:pPr>
        <w:spacing w:after="0" w:line="240" w:lineRule="auto"/>
        <w:rPr>
          <w:rFonts w:ascii="Candara" w:hAnsi="Candara"/>
          <w:b/>
          <w:bCs/>
        </w:rPr>
      </w:pPr>
    </w:p>
    <w:p w:rsidR="001B6FEE" w:rsidRDefault="001B6FEE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hAnsi="Candara"/>
          <w:b/>
          <w:bCs/>
        </w:rPr>
      </w:pPr>
    </w:p>
    <w:p w:rsidR="00153B92" w:rsidRP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hAnsi="Candara"/>
          <w:b/>
          <w:bCs/>
        </w:rPr>
      </w:pPr>
      <w:r w:rsidRPr="00153B92">
        <w:rPr>
          <w:rFonts w:ascii="Candara" w:hAnsi="Candara"/>
          <w:b/>
          <w:bCs/>
        </w:rPr>
        <w:t>1. U zadanoj rečenici podcrtaj pokazne zamjenice.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Ona su pitanja u udžbeniku bila zanimljivija od ovih na listiću.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b/>
          <w:bCs/>
          <w:lang w:eastAsia="hr-HR"/>
        </w:rPr>
      </w:pPr>
      <w:r w:rsidRPr="00153B92">
        <w:rPr>
          <w:rFonts w:ascii="Candara" w:eastAsia="Times New Roman" w:hAnsi="Candara" w:cs="Times New Roman"/>
          <w:b/>
          <w:bCs/>
          <w:lang w:eastAsia="hr-HR"/>
        </w:rPr>
        <w:t>2. Podcrtaj rečenicu u kojoj je pokaznom zamjenicom izražena blizina sugovorne osobe.</w:t>
      </w:r>
    </w:p>
    <w:p w:rsidR="001B6FEE" w:rsidRPr="00153B92" w:rsidRDefault="001B6FEE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b/>
          <w:bCs/>
          <w:lang w:eastAsia="hr-HR"/>
        </w:rPr>
      </w:pP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 xml:space="preserve">Dodaj mi onu bilježnicu. 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Prelistat ću ovu bilježnicu.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153B92" w:rsidRPr="0072594A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eastAsia="Times New Roman" w:hAnsi="Candara" w:cs="Times New Roman"/>
          <w:lang w:eastAsia="hr-HR"/>
        </w:rPr>
      </w:pPr>
      <w:r>
        <w:rPr>
          <w:rFonts w:ascii="Candara" w:eastAsia="Times New Roman" w:hAnsi="Candara" w:cs="Times New Roman"/>
          <w:lang w:eastAsia="hr-HR"/>
        </w:rPr>
        <w:t>Tu bilježnicu često listam.</w:t>
      </w:r>
    </w:p>
    <w:p w:rsidR="0072594A" w:rsidRDefault="0072594A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594A">
        <w:t xml:space="preserve"> 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53B92">
        <w:rPr>
          <w:b/>
          <w:bCs/>
        </w:rPr>
        <w:t>3. Zaokruži slovo ispred rečenice u kojoj je uporabljena pokazna zamjenica.</w:t>
      </w:r>
    </w:p>
    <w:p w:rsidR="00153B92" w:rsidRP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3B92">
        <w:t>a) Ona su djeca bila razigrana i vesela.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3B92">
        <w:t>b) Ona je stigla kući razigrana i vesela.</w:t>
      </w:r>
    </w:p>
    <w:p w:rsidR="00153B92" w:rsidRDefault="00153B92" w:rsidP="001B6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c) </w:t>
      </w:r>
      <w:r w:rsidR="005865F2">
        <w:t>One su zaista zanimljive i neobične osobe.</w:t>
      </w:r>
    </w:p>
    <w:p w:rsidR="005865F2" w:rsidRPr="0072594A" w:rsidRDefault="005865F2" w:rsidP="0072594A"/>
    <w:p w:rsidR="0072594A" w:rsidRDefault="0072594A"/>
    <w:sectPr w:rsidR="0072594A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30" w:rsidRPr="00246BAB" w:rsidRDefault="00F02AA9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F02A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575"/>
    <w:multiLevelType w:val="hybridMultilevel"/>
    <w:tmpl w:val="E58E3E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4A"/>
    <w:rsid w:val="00131DC7"/>
    <w:rsid w:val="00153B92"/>
    <w:rsid w:val="001B6FEE"/>
    <w:rsid w:val="001F6138"/>
    <w:rsid w:val="00216CB4"/>
    <w:rsid w:val="002234F5"/>
    <w:rsid w:val="00393F50"/>
    <w:rsid w:val="005865F2"/>
    <w:rsid w:val="006C6725"/>
    <w:rsid w:val="0072594A"/>
    <w:rsid w:val="00953E96"/>
    <w:rsid w:val="00AC5303"/>
    <w:rsid w:val="00AF044C"/>
    <w:rsid w:val="00C426F0"/>
    <w:rsid w:val="00CB458C"/>
    <w:rsid w:val="00E05CB6"/>
    <w:rsid w:val="00F02AA9"/>
    <w:rsid w:val="00F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AABE"/>
  <w15:chartTrackingRefBased/>
  <w15:docId w15:val="{587FDDA4-041C-4893-AA17-71FF6A99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25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2594A"/>
  </w:style>
  <w:style w:type="table" w:styleId="Svijetlipopis-Isticanje1">
    <w:name w:val="Light List Accent 1"/>
    <w:basedOn w:val="Obinatablica"/>
    <w:uiPriority w:val="61"/>
    <w:semiHidden/>
    <w:unhideWhenUsed/>
    <w:rsid w:val="0072594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72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jp.znanje.hr/index.php?show=main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8</cp:revision>
  <dcterms:created xsi:type="dcterms:W3CDTF">2019-08-05T17:59:00Z</dcterms:created>
  <dcterms:modified xsi:type="dcterms:W3CDTF">2019-08-06T09:46:00Z</dcterms:modified>
</cp:coreProperties>
</file>